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22F8" w14:textId="77777777" w:rsidR="009F7BF1" w:rsidRPr="009F7BF1" w:rsidRDefault="009F7BF1" w:rsidP="009F7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u w:val="single"/>
          <w:bdr w:val="none" w:sz="0" w:space="0" w:color="auto" w:frame="1"/>
          <w:lang w:eastAsia="uk-UA"/>
        </w:rPr>
        <w:t>Критерії оцінювання письмової відповіді на запитання щодо</w:t>
      </w:r>
    </w:p>
    <w:p w14:paraId="27466248" w14:textId="77777777" w:rsidR="009F7BF1" w:rsidRPr="009F7BF1" w:rsidRDefault="009F7BF1" w:rsidP="009F7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u w:val="single"/>
          <w:bdr w:val="none" w:sz="0" w:space="0" w:color="auto" w:frame="1"/>
          <w:lang w:eastAsia="uk-UA"/>
        </w:rPr>
        <w:t xml:space="preserve">знання законодавства та професійних </w:t>
      </w:r>
      <w:proofErr w:type="spellStart"/>
      <w:r w:rsidRPr="009F7BF1">
        <w:rPr>
          <w:rFonts w:eastAsia="Times New Roman"/>
          <w:u w:val="single"/>
          <w:bdr w:val="none" w:sz="0" w:space="0" w:color="auto" w:frame="1"/>
          <w:lang w:eastAsia="uk-UA"/>
        </w:rPr>
        <w:t>компетентностей</w:t>
      </w:r>
      <w:proofErr w:type="spellEnd"/>
      <w:r w:rsidRPr="009F7BF1">
        <w:rPr>
          <w:rFonts w:eastAsia="Times New Roman"/>
          <w:u w:val="single"/>
          <w:bdr w:val="none" w:sz="0" w:space="0" w:color="auto" w:frame="1"/>
          <w:lang w:eastAsia="uk-UA"/>
        </w:rPr>
        <w:t xml:space="preserve"> учасників конкурсного відбору на посаду керівника закладу освіти</w:t>
      </w:r>
    </w:p>
    <w:p w14:paraId="523523FF" w14:textId="77777777" w:rsidR="009F7BF1" w:rsidRPr="009F7BF1" w:rsidRDefault="009F7BF1" w:rsidP="009F7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ascii="Arial" w:eastAsia="Times New Roman" w:hAnsi="Arial" w:cs="Arial"/>
          <w:sz w:val="26"/>
          <w:szCs w:val="26"/>
          <w:lang w:eastAsia="uk-UA"/>
        </w:rPr>
        <w:t> </w:t>
      </w:r>
    </w:p>
    <w:p w14:paraId="5BB2BE2F" w14:textId="19CE9E56" w:rsidR="009F7BF1" w:rsidRPr="009F7BF1" w:rsidRDefault="009F7BF1" w:rsidP="009F7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 xml:space="preserve">Оцінювання </w:t>
      </w:r>
      <w:r w:rsidR="00E914BC">
        <w:rPr>
          <w:rFonts w:eastAsia="Times New Roman"/>
          <w:bdr w:val="none" w:sz="0" w:space="0" w:color="auto" w:frame="1"/>
          <w:lang w:eastAsia="uk-UA"/>
        </w:rPr>
        <w:t>тестових</w:t>
      </w:r>
      <w:bookmarkStart w:id="0" w:name="_GoBack"/>
      <w:bookmarkEnd w:id="0"/>
      <w:r w:rsidRPr="009F7BF1">
        <w:rPr>
          <w:rFonts w:eastAsia="Times New Roman"/>
          <w:bdr w:val="none" w:sz="0" w:space="0" w:color="auto" w:frame="1"/>
          <w:lang w:eastAsia="uk-UA"/>
        </w:rPr>
        <w:t xml:space="preserve"> відповідей здійснюється за 5-бальною шкалою, де</w:t>
      </w:r>
    </w:p>
    <w:p w14:paraId="7336F507" w14:textId="307705C2" w:rsidR="009F7BF1" w:rsidRPr="009F7BF1" w:rsidRDefault="009F7BF1" w:rsidP="009F7B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5 балів – від 45 до 50 правильних відповідей</w:t>
      </w:r>
    </w:p>
    <w:p w14:paraId="1E62F339" w14:textId="3169E77A" w:rsidR="009F7BF1" w:rsidRPr="009F7BF1" w:rsidRDefault="009F7BF1" w:rsidP="009F7B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4 бали – від 40 до 45 правильних відповідей</w:t>
      </w:r>
    </w:p>
    <w:p w14:paraId="551997EA" w14:textId="1D77AE13" w:rsidR="009F7BF1" w:rsidRPr="009F7BF1" w:rsidRDefault="009F7BF1" w:rsidP="009F7B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3 бали – від 35 до 40 правильних відповідей</w:t>
      </w:r>
    </w:p>
    <w:p w14:paraId="51E5CD6A" w14:textId="24D710D0" w:rsidR="009F7BF1" w:rsidRPr="009F7BF1" w:rsidRDefault="009F7BF1" w:rsidP="009F7B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2 бали – від 30 до 35 правильних відповідей</w:t>
      </w:r>
    </w:p>
    <w:p w14:paraId="78063A70" w14:textId="3BD8B1D8" w:rsidR="009F7BF1" w:rsidRPr="009F7BF1" w:rsidRDefault="009F7BF1" w:rsidP="009F7B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1 бал – від 25 до 30 правильних відповідей</w:t>
      </w:r>
    </w:p>
    <w:p w14:paraId="21FCE036" w14:textId="0D5F1A3C" w:rsidR="009F7BF1" w:rsidRPr="009F7BF1" w:rsidRDefault="009F7BF1" w:rsidP="009F7B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0 балів – від 0 до 25 правильних відповідей</w:t>
      </w:r>
    </w:p>
    <w:p w14:paraId="7D324577" w14:textId="77777777" w:rsidR="009F7BF1" w:rsidRPr="009F7BF1" w:rsidRDefault="009F7BF1" w:rsidP="009F7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ascii="Arial" w:eastAsia="Times New Roman" w:hAnsi="Arial" w:cs="Arial"/>
          <w:sz w:val="26"/>
          <w:szCs w:val="26"/>
          <w:lang w:eastAsia="uk-UA"/>
        </w:rPr>
        <w:t> </w:t>
      </w:r>
    </w:p>
    <w:p w14:paraId="0C9FDBDF" w14:textId="77777777" w:rsidR="009F7BF1" w:rsidRPr="009F7BF1" w:rsidRDefault="009F7BF1" w:rsidP="009F7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u w:val="single"/>
          <w:bdr w:val="none" w:sz="0" w:space="0" w:color="auto" w:frame="1"/>
          <w:lang w:eastAsia="uk-UA"/>
        </w:rPr>
        <w:t>Критерії оцінювання ситуаційного завдання щодо перевірки</w:t>
      </w:r>
    </w:p>
    <w:p w14:paraId="6BC2B461" w14:textId="77777777" w:rsidR="009F7BF1" w:rsidRPr="009F7BF1" w:rsidRDefault="009F7BF1" w:rsidP="009F7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u w:val="single"/>
          <w:bdr w:val="none" w:sz="0" w:space="0" w:color="auto" w:frame="1"/>
          <w:lang w:eastAsia="uk-UA"/>
        </w:rPr>
        <w:t xml:space="preserve">знання законодавства та професійних </w:t>
      </w:r>
      <w:proofErr w:type="spellStart"/>
      <w:r w:rsidRPr="009F7BF1">
        <w:rPr>
          <w:rFonts w:eastAsia="Times New Roman"/>
          <w:u w:val="single"/>
          <w:bdr w:val="none" w:sz="0" w:space="0" w:color="auto" w:frame="1"/>
          <w:lang w:eastAsia="uk-UA"/>
        </w:rPr>
        <w:t>компетентностей</w:t>
      </w:r>
      <w:proofErr w:type="spellEnd"/>
      <w:r w:rsidRPr="009F7BF1">
        <w:rPr>
          <w:rFonts w:eastAsia="Times New Roman"/>
          <w:u w:val="single"/>
          <w:bdr w:val="none" w:sz="0" w:space="0" w:color="auto" w:frame="1"/>
          <w:lang w:eastAsia="uk-UA"/>
        </w:rPr>
        <w:t xml:space="preserve"> учасників конкурсного відбору на посаду керівника закладу освіти</w:t>
      </w:r>
    </w:p>
    <w:p w14:paraId="278EDA30" w14:textId="77777777" w:rsidR="009F7BF1" w:rsidRPr="009F7BF1" w:rsidRDefault="009F7BF1" w:rsidP="009F7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ascii="Arial" w:eastAsia="Times New Roman" w:hAnsi="Arial" w:cs="Arial"/>
          <w:sz w:val="26"/>
          <w:szCs w:val="26"/>
          <w:lang w:eastAsia="uk-UA"/>
        </w:rPr>
        <w:t> </w:t>
      </w:r>
    </w:p>
    <w:p w14:paraId="2E551B1C" w14:textId="261D68F7" w:rsidR="009F7BF1" w:rsidRPr="009F7BF1" w:rsidRDefault="009F7BF1" w:rsidP="009F7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 xml:space="preserve">Оцінювання письмових відповідей здійснюється за </w:t>
      </w:r>
      <w:r>
        <w:rPr>
          <w:rFonts w:eastAsia="Times New Roman"/>
          <w:bdr w:val="none" w:sz="0" w:space="0" w:color="auto" w:frame="1"/>
          <w:lang w:eastAsia="uk-UA"/>
        </w:rPr>
        <w:t>5</w:t>
      </w:r>
      <w:r w:rsidRPr="009F7BF1">
        <w:rPr>
          <w:rFonts w:eastAsia="Times New Roman"/>
          <w:bdr w:val="none" w:sz="0" w:space="0" w:color="auto" w:frame="1"/>
          <w:lang w:eastAsia="uk-UA"/>
        </w:rPr>
        <w:t>-бальною шкалою, де</w:t>
      </w:r>
    </w:p>
    <w:p w14:paraId="11FDD971" w14:textId="1B72D9B1" w:rsidR="009F7BF1" w:rsidRPr="009F7BF1" w:rsidRDefault="009F7BF1" w:rsidP="009F7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>
        <w:rPr>
          <w:rFonts w:eastAsia="Times New Roman"/>
          <w:bdr w:val="none" w:sz="0" w:space="0" w:color="auto" w:frame="1"/>
          <w:lang w:eastAsia="uk-UA"/>
        </w:rPr>
        <w:t>5</w:t>
      </w:r>
      <w:r w:rsidRPr="009F7BF1">
        <w:rPr>
          <w:rFonts w:eastAsia="Times New Roman"/>
          <w:bdr w:val="none" w:sz="0" w:space="0" w:color="auto" w:frame="1"/>
          <w:lang w:eastAsia="uk-UA"/>
        </w:rPr>
        <w:t xml:space="preserve"> бал</w:t>
      </w:r>
      <w:r>
        <w:rPr>
          <w:rFonts w:eastAsia="Times New Roman"/>
          <w:bdr w:val="none" w:sz="0" w:space="0" w:color="auto" w:frame="1"/>
          <w:lang w:eastAsia="uk-UA"/>
        </w:rPr>
        <w:t>ів</w:t>
      </w:r>
      <w:r w:rsidRPr="009F7BF1">
        <w:rPr>
          <w:rFonts w:eastAsia="Times New Roman"/>
          <w:bdr w:val="none" w:sz="0" w:space="0" w:color="auto" w:frame="1"/>
          <w:lang w:eastAsia="uk-UA"/>
        </w:rPr>
        <w:t xml:space="preserve"> – ситуація розв’язана у межах вимог чинних нормативно-правових актів без можливого розвитку конфліктної ситуації;</w:t>
      </w:r>
    </w:p>
    <w:p w14:paraId="528B767A" w14:textId="501F1E8B" w:rsidR="009F7BF1" w:rsidRDefault="009F7BF1" w:rsidP="009F7BF1">
      <w:pPr>
        <w:shd w:val="clear" w:color="auto" w:fill="FFFFFF"/>
        <w:spacing w:after="0" w:line="240" w:lineRule="auto"/>
        <w:jc w:val="both"/>
        <w:rPr>
          <w:rFonts w:eastAsia="Times New Roman"/>
          <w:bdr w:val="none" w:sz="0" w:space="0" w:color="auto" w:frame="1"/>
          <w:lang w:eastAsia="uk-UA"/>
        </w:rPr>
      </w:pPr>
      <w:r>
        <w:rPr>
          <w:rFonts w:eastAsia="Times New Roman"/>
          <w:bdr w:val="none" w:sz="0" w:space="0" w:color="auto" w:frame="1"/>
          <w:lang w:eastAsia="uk-UA"/>
        </w:rPr>
        <w:t>4</w:t>
      </w:r>
      <w:r w:rsidRPr="009F7BF1">
        <w:rPr>
          <w:rFonts w:eastAsia="Times New Roman"/>
          <w:bdr w:val="none" w:sz="0" w:space="0" w:color="auto" w:frame="1"/>
          <w:lang w:eastAsia="uk-UA"/>
        </w:rPr>
        <w:t xml:space="preserve"> бали – ситуація розв’язана, проте учасник демонструє незнання окремих нормативно-правових актів, що стосуються ситуації. Розвиток конфліктної ситуації не передбачається;</w:t>
      </w:r>
    </w:p>
    <w:p w14:paraId="54E38ABE" w14:textId="6AD96C09" w:rsidR="009441B9" w:rsidRPr="009441B9" w:rsidRDefault="009441B9" w:rsidP="009F7BF1">
      <w:pPr>
        <w:shd w:val="clear" w:color="auto" w:fill="FFFFFF"/>
        <w:spacing w:after="0" w:line="240" w:lineRule="auto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3 бали - </w:t>
      </w:r>
      <w:r w:rsidRPr="009F7BF1">
        <w:rPr>
          <w:rFonts w:eastAsia="Times New Roman"/>
          <w:bdr w:val="none" w:sz="0" w:space="0" w:color="auto" w:frame="1"/>
          <w:lang w:eastAsia="uk-UA"/>
        </w:rPr>
        <w:t xml:space="preserve">ситуація розв’язана, проте учасник демонструє незнання окремих нормативно-правових актів, що стосуються ситуації. </w:t>
      </w:r>
      <w:r>
        <w:rPr>
          <w:rFonts w:eastAsia="Times New Roman"/>
          <w:bdr w:val="none" w:sz="0" w:space="0" w:color="auto" w:frame="1"/>
          <w:lang w:eastAsia="uk-UA"/>
        </w:rPr>
        <w:t>П</w:t>
      </w:r>
      <w:r w:rsidRPr="009F7BF1">
        <w:rPr>
          <w:rFonts w:eastAsia="Times New Roman"/>
          <w:bdr w:val="none" w:sz="0" w:space="0" w:color="auto" w:frame="1"/>
          <w:lang w:eastAsia="uk-UA"/>
        </w:rPr>
        <w:t>ередбачається</w:t>
      </w:r>
      <w:r>
        <w:rPr>
          <w:rFonts w:eastAsia="Times New Roman"/>
          <w:bdr w:val="none" w:sz="0" w:space="0" w:color="auto" w:frame="1"/>
          <w:lang w:eastAsia="uk-UA"/>
        </w:rPr>
        <w:t xml:space="preserve"> р</w:t>
      </w:r>
      <w:r w:rsidRPr="009F7BF1">
        <w:rPr>
          <w:rFonts w:eastAsia="Times New Roman"/>
          <w:bdr w:val="none" w:sz="0" w:space="0" w:color="auto" w:frame="1"/>
          <w:lang w:eastAsia="uk-UA"/>
        </w:rPr>
        <w:t>озвиток конфліктної ситуації;</w:t>
      </w:r>
    </w:p>
    <w:p w14:paraId="4B4D0986" w14:textId="17E84557" w:rsidR="009F7BF1" w:rsidRDefault="009F7BF1" w:rsidP="009F7BF1">
      <w:pPr>
        <w:shd w:val="clear" w:color="auto" w:fill="FFFFFF"/>
        <w:spacing w:after="0" w:line="240" w:lineRule="auto"/>
        <w:jc w:val="both"/>
        <w:rPr>
          <w:rFonts w:eastAsia="Times New Roman"/>
          <w:bdr w:val="none" w:sz="0" w:space="0" w:color="auto" w:frame="1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 xml:space="preserve"> </w:t>
      </w:r>
      <w:r w:rsidR="009441B9">
        <w:rPr>
          <w:rFonts w:eastAsia="Times New Roman"/>
          <w:bdr w:val="none" w:sz="0" w:space="0" w:color="auto" w:frame="1"/>
          <w:lang w:eastAsia="uk-UA"/>
        </w:rPr>
        <w:t xml:space="preserve">2 </w:t>
      </w:r>
      <w:r w:rsidRPr="009F7BF1">
        <w:rPr>
          <w:rFonts w:eastAsia="Times New Roman"/>
          <w:bdr w:val="none" w:sz="0" w:space="0" w:color="auto" w:frame="1"/>
          <w:lang w:eastAsia="uk-UA"/>
        </w:rPr>
        <w:t>бал</w:t>
      </w:r>
      <w:r>
        <w:rPr>
          <w:rFonts w:eastAsia="Times New Roman"/>
          <w:bdr w:val="none" w:sz="0" w:space="0" w:color="auto" w:frame="1"/>
          <w:lang w:eastAsia="uk-UA"/>
        </w:rPr>
        <w:t>и</w:t>
      </w:r>
      <w:r w:rsidRPr="009F7BF1">
        <w:rPr>
          <w:rFonts w:eastAsia="Times New Roman"/>
          <w:bdr w:val="none" w:sz="0" w:space="0" w:color="auto" w:frame="1"/>
          <w:lang w:eastAsia="uk-UA"/>
        </w:rPr>
        <w:t xml:space="preserve"> – хід розв’язання ситуації спонукає до розвитку конфлікту, є ознаки порушення нормативно-правових актів;</w:t>
      </w:r>
    </w:p>
    <w:p w14:paraId="44B8E35C" w14:textId="615A369A" w:rsidR="009441B9" w:rsidRPr="009441B9" w:rsidRDefault="009441B9" w:rsidP="009F7BF1">
      <w:pPr>
        <w:shd w:val="clear" w:color="auto" w:fill="FFFFFF"/>
        <w:spacing w:after="0" w:line="240" w:lineRule="auto"/>
        <w:jc w:val="both"/>
        <w:rPr>
          <w:rFonts w:eastAsia="Times New Roman"/>
          <w:lang w:eastAsia="uk-UA"/>
        </w:rPr>
      </w:pPr>
      <w:r w:rsidRPr="009441B9">
        <w:rPr>
          <w:rFonts w:eastAsia="Times New Roman"/>
          <w:lang w:eastAsia="uk-UA"/>
        </w:rPr>
        <w:t>1 бал</w:t>
      </w:r>
      <w:r>
        <w:rPr>
          <w:rFonts w:eastAsia="Times New Roman"/>
          <w:lang w:eastAsia="uk-UA"/>
        </w:rPr>
        <w:t xml:space="preserve"> - </w:t>
      </w:r>
      <w:r w:rsidRPr="009F7BF1">
        <w:rPr>
          <w:rFonts w:eastAsia="Times New Roman"/>
          <w:bdr w:val="none" w:sz="0" w:space="0" w:color="auto" w:frame="1"/>
          <w:lang w:eastAsia="uk-UA"/>
        </w:rPr>
        <w:t xml:space="preserve">хід розв’язання ситуації спонукає до розвитку конфлікту, є </w:t>
      </w:r>
      <w:r>
        <w:rPr>
          <w:rFonts w:eastAsia="Times New Roman"/>
          <w:bdr w:val="none" w:sz="0" w:space="0" w:color="auto" w:frame="1"/>
          <w:lang w:eastAsia="uk-UA"/>
        </w:rPr>
        <w:t xml:space="preserve"> ознаки незнання багатьох </w:t>
      </w:r>
      <w:r w:rsidRPr="009F7BF1">
        <w:rPr>
          <w:rFonts w:eastAsia="Times New Roman"/>
          <w:bdr w:val="none" w:sz="0" w:space="0" w:color="auto" w:frame="1"/>
          <w:lang w:eastAsia="uk-UA"/>
        </w:rPr>
        <w:t>нормативно-правових актів</w:t>
      </w:r>
      <w:r>
        <w:rPr>
          <w:rFonts w:eastAsia="Times New Roman"/>
          <w:bdr w:val="none" w:sz="0" w:space="0" w:color="auto" w:frame="1"/>
          <w:lang w:eastAsia="uk-UA"/>
        </w:rPr>
        <w:t>;</w:t>
      </w:r>
    </w:p>
    <w:p w14:paraId="65734666" w14:textId="77777777" w:rsidR="009F7BF1" w:rsidRPr="009F7BF1" w:rsidRDefault="009F7BF1" w:rsidP="009F7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0 балів – учасник не орієнтується у можливих шляхах розвитку конфліктної ситуації.</w:t>
      </w:r>
    </w:p>
    <w:p w14:paraId="1260A667" w14:textId="77777777" w:rsidR="009F7BF1" w:rsidRPr="009F7BF1" w:rsidRDefault="009F7BF1" w:rsidP="009F7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ascii="Arial" w:eastAsia="Times New Roman" w:hAnsi="Arial" w:cs="Arial"/>
          <w:sz w:val="26"/>
          <w:szCs w:val="26"/>
          <w:lang w:eastAsia="uk-UA"/>
        </w:rPr>
        <w:t> </w:t>
      </w:r>
    </w:p>
    <w:p w14:paraId="20DC6DC0" w14:textId="77777777" w:rsidR="009F7BF1" w:rsidRPr="009F7BF1" w:rsidRDefault="009F7BF1" w:rsidP="009F7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u w:val="single"/>
          <w:bdr w:val="none" w:sz="0" w:space="0" w:color="auto" w:frame="1"/>
          <w:lang w:eastAsia="uk-UA"/>
        </w:rPr>
        <w:t>Критерії оцінювання відкритої публічної презентації перспективного плану розвитку закладу учасників конкурсного відбору на посаду</w:t>
      </w:r>
    </w:p>
    <w:p w14:paraId="436B184C" w14:textId="77777777" w:rsidR="009F7BF1" w:rsidRPr="009F7BF1" w:rsidRDefault="009F7BF1" w:rsidP="009F7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u w:val="single"/>
          <w:bdr w:val="none" w:sz="0" w:space="0" w:color="auto" w:frame="1"/>
          <w:lang w:eastAsia="uk-UA"/>
        </w:rPr>
        <w:t>керівника закладу освіти</w:t>
      </w:r>
    </w:p>
    <w:p w14:paraId="7E8FE243" w14:textId="77777777" w:rsidR="009F7BF1" w:rsidRPr="009F7BF1" w:rsidRDefault="009F7BF1" w:rsidP="009F7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ascii="Arial" w:eastAsia="Times New Roman" w:hAnsi="Arial" w:cs="Arial"/>
          <w:sz w:val="26"/>
          <w:szCs w:val="26"/>
          <w:lang w:eastAsia="uk-UA"/>
        </w:rPr>
        <w:t> </w:t>
      </w:r>
    </w:p>
    <w:p w14:paraId="70E82F8E" w14:textId="77777777" w:rsidR="009F7BF1" w:rsidRPr="009F7BF1" w:rsidRDefault="009F7BF1" w:rsidP="009F7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Оцінювання відкритої публічної презентації здійснюється за такими критеріями від 1 до 5 балів за ступенем вираженості:</w:t>
      </w:r>
    </w:p>
    <w:p w14:paraId="1675474F" w14:textId="77777777" w:rsidR="009F7BF1" w:rsidRPr="009F7BF1" w:rsidRDefault="009F7BF1" w:rsidP="009F7BF1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наявність чітко сформульованої мети та завдань розвитку закладу;</w:t>
      </w:r>
    </w:p>
    <w:p w14:paraId="2C3D6AC1" w14:textId="77777777" w:rsidR="009F7BF1" w:rsidRPr="009F7BF1" w:rsidRDefault="009F7BF1" w:rsidP="009F7BF1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наявність чітко вираженого терміну реалізації завдань та їх досягнення;</w:t>
      </w:r>
    </w:p>
    <w:p w14:paraId="4B354BC6" w14:textId="77777777" w:rsidR="009F7BF1" w:rsidRPr="009F7BF1" w:rsidRDefault="009F7BF1" w:rsidP="009F7BF1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наявність аналізу сучасного стану закладу за зовнішніми ознаками (інформація, що стосується інформаційної відкритості закладу та розміщена на сайті закладу), визначення наявних проблем;</w:t>
      </w:r>
    </w:p>
    <w:p w14:paraId="56A8C6B7" w14:textId="77777777" w:rsidR="009F7BF1" w:rsidRPr="009F7BF1" w:rsidRDefault="009F7BF1" w:rsidP="009F7BF1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lastRenderedPageBreak/>
        <w:t>реалістичність мети та поставлених завдань, використовуваних ресурсів;</w:t>
      </w:r>
    </w:p>
    <w:p w14:paraId="23DC47E1" w14:textId="77777777" w:rsidR="009F7BF1" w:rsidRPr="009F7BF1" w:rsidRDefault="009F7BF1" w:rsidP="009F7BF1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відповідність мети та завдань державній політиці у галузі освіти, чинним програмам розвитку галузі освіти, освітнім запитам громади;</w:t>
      </w:r>
    </w:p>
    <w:p w14:paraId="54BE3DB5" w14:textId="77777777" w:rsidR="009F7BF1" w:rsidRPr="009F7BF1" w:rsidRDefault="009F7BF1" w:rsidP="009F7BF1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новизна, використання інноваційних методів та прийомів в управлінській діяльності;</w:t>
      </w:r>
    </w:p>
    <w:p w14:paraId="215220B9" w14:textId="77777777" w:rsidR="009F7BF1" w:rsidRPr="009F7BF1" w:rsidRDefault="009F7BF1" w:rsidP="009F7BF1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залучення колективу до інноваційної діяльності, участі у проектах тощо;</w:t>
      </w:r>
    </w:p>
    <w:p w14:paraId="66BE161F" w14:textId="77777777" w:rsidR="009F7BF1" w:rsidRPr="009F7BF1" w:rsidRDefault="009F7BF1" w:rsidP="009F7BF1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9F7BF1">
        <w:rPr>
          <w:rFonts w:eastAsia="Times New Roman"/>
          <w:bdr w:val="none" w:sz="0" w:space="0" w:color="auto" w:frame="1"/>
          <w:lang w:eastAsia="uk-UA"/>
        </w:rPr>
        <w:t>переваги обраного шляху розвитку закладу.</w:t>
      </w:r>
    </w:p>
    <w:p w14:paraId="5933B637" w14:textId="77777777" w:rsidR="00364583" w:rsidRDefault="00364583"/>
    <w:sectPr w:rsidR="00364583" w:rsidSect="00F0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43B3"/>
    <w:multiLevelType w:val="multilevel"/>
    <w:tmpl w:val="B9A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04C9B"/>
    <w:multiLevelType w:val="hybridMultilevel"/>
    <w:tmpl w:val="2052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D1"/>
    <w:rsid w:val="0009227A"/>
    <w:rsid w:val="00143A56"/>
    <w:rsid w:val="001451BE"/>
    <w:rsid w:val="001E1792"/>
    <w:rsid w:val="00284541"/>
    <w:rsid w:val="002E2AE1"/>
    <w:rsid w:val="002F159C"/>
    <w:rsid w:val="002F7C50"/>
    <w:rsid w:val="003012D7"/>
    <w:rsid w:val="003109AA"/>
    <w:rsid w:val="00314D06"/>
    <w:rsid w:val="003516B8"/>
    <w:rsid w:val="00364583"/>
    <w:rsid w:val="00380FB6"/>
    <w:rsid w:val="0040400C"/>
    <w:rsid w:val="004F5F76"/>
    <w:rsid w:val="005570D9"/>
    <w:rsid w:val="005623E9"/>
    <w:rsid w:val="005B00F6"/>
    <w:rsid w:val="006A5D28"/>
    <w:rsid w:val="006B3E74"/>
    <w:rsid w:val="006C2335"/>
    <w:rsid w:val="006C35FC"/>
    <w:rsid w:val="007848D5"/>
    <w:rsid w:val="007C512A"/>
    <w:rsid w:val="00872D44"/>
    <w:rsid w:val="00881167"/>
    <w:rsid w:val="008A2965"/>
    <w:rsid w:val="008C23FA"/>
    <w:rsid w:val="008D0FC6"/>
    <w:rsid w:val="00911D61"/>
    <w:rsid w:val="00931AB8"/>
    <w:rsid w:val="009441B9"/>
    <w:rsid w:val="009810ED"/>
    <w:rsid w:val="009C7526"/>
    <w:rsid w:val="009F7BF1"/>
    <w:rsid w:val="00A62E7F"/>
    <w:rsid w:val="00A77994"/>
    <w:rsid w:val="00AB0E77"/>
    <w:rsid w:val="00AF4C10"/>
    <w:rsid w:val="00AF6B1D"/>
    <w:rsid w:val="00B412F8"/>
    <w:rsid w:val="00B83AE7"/>
    <w:rsid w:val="00BA1AC5"/>
    <w:rsid w:val="00C008AA"/>
    <w:rsid w:val="00C11226"/>
    <w:rsid w:val="00C167E4"/>
    <w:rsid w:val="00D816D3"/>
    <w:rsid w:val="00D82612"/>
    <w:rsid w:val="00DE58D3"/>
    <w:rsid w:val="00DF2F05"/>
    <w:rsid w:val="00DF6205"/>
    <w:rsid w:val="00E0408E"/>
    <w:rsid w:val="00E118D1"/>
    <w:rsid w:val="00E2799A"/>
    <w:rsid w:val="00E82355"/>
    <w:rsid w:val="00E914BC"/>
    <w:rsid w:val="00ED2939"/>
    <w:rsid w:val="00F0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96F4"/>
  <w15:chartTrackingRefBased/>
  <w15:docId w15:val="{F6907A0A-2FDA-426B-B56D-0015F582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1D1D1B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1616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2021-06-24T11:26:00Z</dcterms:created>
  <dcterms:modified xsi:type="dcterms:W3CDTF">2021-06-29T11:04:00Z</dcterms:modified>
</cp:coreProperties>
</file>